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02D4">
      <w:pPr>
        <w:pStyle w:val="2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附件：</w:t>
      </w:r>
    </w:p>
    <w:p w14:paraId="31671A31"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大任产业园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桉树抚育劳务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报价表</w:t>
      </w:r>
      <w:bookmarkEnd w:id="0"/>
    </w:p>
    <w:p w14:paraId="4DC924FE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408"/>
        <w:gridCol w:w="1590"/>
        <w:gridCol w:w="1708"/>
      </w:tblGrid>
      <w:tr w14:paraId="7F7D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48D9F86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实施内容</w:t>
            </w:r>
          </w:p>
        </w:tc>
        <w:tc>
          <w:tcPr>
            <w:tcW w:w="4408" w:type="dxa"/>
            <w:vAlign w:val="center"/>
          </w:tcPr>
          <w:p w14:paraId="5F672B2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施工技术要求</w:t>
            </w:r>
          </w:p>
        </w:tc>
        <w:tc>
          <w:tcPr>
            <w:tcW w:w="1590" w:type="dxa"/>
            <w:vAlign w:val="center"/>
          </w:tcPr>
          <w:p w14:paraId="079E130E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实施单价</w:t>
            </w:r>
          </w:p>
          <w:p w14:paraId="581AFAA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（元/亩）</w:t>
            </w:r>
          </w:p>
        </w:tc>
        <w:tc>
          <w:tcPr>
            <w:tcW w:w="1708" w:type="dxa"/>
            <w:vAlign w:val="center"/>
          </w:tcPr>
          <w:p w14:paraId="07268217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FC3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2A5E61B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除草</w:t>
            </w:r>
          </w:p>
        </w:tc>
        <w:tc>
          <w:tcPr>
            <w:tcW w:w="4408" w:type="dxa"/>
            <w:vAlign w:val="center"/>
          </w:tcPr>
          <w:p w14:paraId="5970ABF6">
            <w:pPr>
              <w:pStyle w:val="2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对作业林区内所有的杂草进行人工药剂除草，验收时杂草必须枯黄且已死亡，未枯黄的地方需重新进行除草。</w:t>
            </w:r>
          </w:p>
        </w:tc>
        <w:tc>
          <w:tcPr>
            <w:tcW w:w="1590" w:type="dxa"/>
            <w:vAlign w:val="center"/>
          </w:tcPr>
          <w:p w14:paraId="59D19AA0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 w14:paraId="2A55657A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所需的除草剂由施工方自行采购</w:t>
            </w:r>
          </w:p>
        </w:tc>
      </w:tr>
      <w:tr w14:paraId="24DB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29C3227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施肥</w:t>
            </w:r>
          </w:p>
        </w:tc>
        <w:tc>
          <w:tcPr>
            <w:tcW w:w="4408" w:type="dxa"/>
            <w:vAlign w:val="center"/>
          </w:tcPr>
          <w:p w14:paraId="5C926FCE">
            <w:pPr>
              <w:pStyle w:val="2"/>
              <w:ind w:firstLine="560" w:firstLineChars="20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挖施肥沟（规格：两株之间上方挖长40㎝、深20㎝施肥沟），人工施放化肥量为0.5千克/株、施肥后覆土。</w:t>
            </w:r>
          </w:p>
        </w:tc>
        <w:tc>
          <w:tcPr>
            <w:tcW w:w="1590" w:type="dxa"/>
            <w:vAlign w:val="center"/>
          </w:tcPr>
          <w:p w14:paraId="65DD1077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 w14:paraId="76633520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化肥由甲方提供，园区内化肥上山运输、林区道路维修费用，均由乙方自行处理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</w:tbl>
    <w:p w14:paraId="06B40176">
      <w:pPr>
        <w:pStyle w:val="2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注：以上价格为不含税价，开票税率为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%。</w:t>
      </w:r>
    </w:p>
    <w:p w14:paraId="0A8A0A2D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B283A80">
      <w:pPr>
        <w:pStyle w:val="2"/>
        <w:rPr>
          <w:rFonts w:hint="eastAsia"/>
          <w:lang w:val="en-US" w:eastAsia="zh-CN"/>
        </w:rPr>
      </w:pPr>
    </w:p>
    <w:p w14:paraId="2DCE3F37">
      <w:pPr>
        <w:pStyle w:val="2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报价单位：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（盖章）</w:t>
      </w:r>
    </w:p>
    <w:p w14:paraId="08F5C89B"/>
    <w:sectPr>
      <w:headerReference r:id="rId4" w:type="default"/>
      <w:footerReference r:id="rId5" w:type="default"/>
      <w:footerReference r:id="rId6" w:type="even"/>
      <w:pgSz w:w="11907" w:h="16840"/>
      <w:pgMar w:top="1247" w:right="1417" w:bottom="1247" w:left="1417" w:header="851" w:footer="96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3B025">
    <w:pPr>
      <w:pStyle w:val="3"/>
      <w:tabs>
        <w:tab w:val="center" w:pos="4153"/>
        <w:tab w:val="right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6883D">
                          <w:pPr>
                            <w:pStyle w:val="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D6883D">
                    <w:pPr>
                      <w:pStyle w:val="3"/>
                      <w:tabs>
                        <w:tab w:val="center" w:pos="4153"/>
                        <w:tab w:val="right" w:pos="8306"/>
                      </w:tabs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9F962">
    <w:pPr>
      <w:pStyle w:val="3"/>
      <w:framePr w:wrap="around" w:vAnchor="text" w:hAnchor="margin" w:xAlign="outside" w:y="1"/>
      <w:tabs>
        <w:tab w:val="center" w:pos="4153"/>
        <w:tab w:val="right" w:pos="8306"/>
      </w:tabs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6517114">
    <w:pPr>
      <w:pStyle w:val="3"/>
      <w:tabs>
        <w:tab w:val="center" w:pos="4153"/>
        <w:tab w:val="right" w:pos="8306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04799">
    <w:pPr>
      <w:pStyle w:val="4"/>
      <w:pBdr>
        <w:bottom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zAwNjc3NDc2MGJhNjE2ZGYyNzZlY2NjODJmNDgifQ=="/>
  </w:docVars>
  <w:rsids>
    <w:rsidRoot w:val="00000000"/>
    <w:rsid w:val="762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0"/>
      <w:jc w:val="center"/>
      <w:textAlignment w:val="baseline"/>
    </w:pPr>
    <w:rPr>
      <w:rFonts w:ascii="Times New Roman" w:hAnsi="Times New Roman" w:eastAsia="宋体"/>
      <w:kern w:val="2"/>
      <w:sz w:val="5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2024-07-09T10:00:59Z</dcterms:created>
  <dc:creator>chengyiqiang</dc:creator>
  <cp:lastModifiedBy>7上8下</cp:lastModifiedBy>
  <dcterms:modified xsi:type="dcterms:W3CDTF">2024-07-09T10:01:54Z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2253F596AB5B4357BF6CEC304DD13F99_12</vt:lpwstr>
  </property>
</Properties>
</file>