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关于雪花牛育肥基地精料补充料（育肥中期）询价采购的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W w:w="94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23"/>
        <w:gridCol w:w="169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原料名称</w:t>
            </w:r>
          </w:p>
        </w:tc>
        <w:tc>
          <w:tcPr>
            <w:tcW w:w="2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粗蛋白含量（%）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hAnsi="宋体"/>
                <w:color w:val="auto"/>
                <w:lang w:val="en-US" w:eastAsia="zh-CN" w:bidi="ar"/>
              </w:rPr>
              <w:t>原料</w:t>
            </w: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单价</w:t>
            </w:r>
          </w:p>
        </w:tc>
        <w:tc>
          <w:tcPr>
            <w:tcW w:w="2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每吨精料中原料重量（kg）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粗蛋白含量（%）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玉米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脱酚棉籽蛋白（60%）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豆粕（≥43%）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麸皮（小麦麸）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玉米DDGS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菜粕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碳酸钙（石粉）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氯化钠（饲料用）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氯化钾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肉牛育肥预混料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防霉剂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菲普鲜灵FX216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color w:val="auto"/>
                <w:lang w:val="en-US" w:eastAsia="zh-CN" w:bidi="ar"/>
              </w:rPr>
              <w:t>合计（kg）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成本（元/吨）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损耗（5‰）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包装（元/吨）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加工费（元/吨）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运费（元/吨）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开票税率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不含税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单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价（元/吨）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吨不含税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总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价（元）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含税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单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价（元/吨）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吨含税</w:t>
            </w:r>
            <w:r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总</w:t>
            </w: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价（元）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报价有效期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报价之日起30日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付款方式、账期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先货后款。验收合格后，收到正规足额发票之日起7个工作日内以银行转账的方式一次性付款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auto"/>
                <w:lang w:val="en-US" w:eastAsia="zh-CN" w:bidi="ar"/>
              </w:rPr>
              <w:t>联系人、联系电话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CF75C5"/>
    <w:rsid w:val="07222102"/>
    <w:rsid w:val="07BE749C"/>
    <w:rsid w:val="07EB398B"/>
    <w:rsid w:val="096A60FD"/>
    <w:rsid w:val="0C6C74BD"/>
    <w:rsid w:val="0CEC11E8"/>
    <w:rsid w:val="0FFA00C0"/>
    <w:rsid w:val="14956609"/>
    <w:rsid w:val="17E35BAB"/>
    <w:rsid w:val="186677D2"/>
    <w:rsid w:val="1CE27F12"/>
    <w:rsid w:val="1D5E5562"/>
    <w:rsid w:val="1F4D0839"/>
    <w:rsid w:val="25A91DDC"/>
    <w:rsid w:val="2A9C3C34"/>
    <w:rsid w:val="3A7461F5"/>
    <w:rsid w:val="3C3A6FCB"/>
    <w:rsid w:val="3D281519"/>
    <w:rsid w:val="438B0CBA"/>
    <w:rsid w:val="48DD3AFF"/>
    <w:rsid w:val="49AD2FD5"/>
    <w:rsid w:val="4AEE39BE"/>
    <w:rsid w:val="4BC114B6"/>
    <w:rsid w:val="506863A4"/>
    <w:rsid w:val="512A47D3"/>
    <w:rsid w:val="524A3FB4"/>
    <w:rsid w:val="5D922B81"/>
    <w:rsid w:val="5FEB54F8"/>
    <w:rsid w:val="604A50AC"/>
    <w:rsid w:val="60E4203B"/>
    <w:rsid w:val="62CA6A4B"/>
    <w:rsid w:val="68D15D57"/>
    <w:rsid w:val="698F4F84"/>
    <w:rsid w:val="6CB542C8"/>
    <w:rsid w:val="70476728"/>
    <w:rsid w:val="76F2311C"/>
    <w:rsid w:val="79E2565A"/>
    <w:rsid w:val="7D9F663D"/>
    <w:rsid w:val="7DF6496D"/>
    <w:rsid w:val="7E5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395</Characters>
  <Lines>0</Lines>
  <Paragraphs>0</Paragraphs>
  <TotalTime>0</TotalTime>
  <ScaleCrop>false</ScaleCrop>
  <LinksUpToDate>false</LinksUpToDate>
  <CharactersWithSpaces>418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2024-05-07T03:09:30Z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DD132A42FC0A4EA88BF6C8989CA1E4F6_12</vt:lpwstr>
  </property>
</Properties>
</file>