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农牧科技有限责任公司关于雪花牛育肥基地青贮的询价采购项目，以下为我司相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甘蔗尾梢青贮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0.3-0.5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200吨不含税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15854015"/>
    <w:rsid w:val="173E17BF"/>
    <w:rsid w:val="18961DB5"/>
    <w:rsid w:val="1D7C4CCF"/>
    <w:rsid w:val="23A55DF3"/>
    <w:rsid w:val="48AE69C1"/>
    <w:rsid w:val="4AAE7501"/>
    <w:rsid w:val="512A47D3"/>
    <w:rsid w:val="6122321A"/>
    <w:rsid w:val="68D15D57"/>
    <w:rsid w:val="6CB542C8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2024-01-05T09:09:07Z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DD132A42FC0A4EA88BF6C8989CA1E4F6_12</vt:lpwstr>
  </property>
</Properties>
</file>